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8773890" w:rsidP="18773890" w:rsidRDefault="18773890" w14:paraId="6C870F98" w14:textId="14B468F0">
      <w:pPr>
        <w:spacing w:before="240" w:beforeAutospacing="off" w:after="240" w:afterAutospacing="off"/>
      </w:pPr>
      <w:r w:rsidRPr="46CB8D01" w:rsidR="46CB8D01">
        <w:rPr>
          <w:rFonts w:ascii="Aptos" w:hAnsi="Aptos" w:eastAsia="Aptos" w:cs="Aptos"/>
          <w:noProof w:val="0"/>
          <w:sz w:val="24"/>
          <w:szCs w:val="24"/>
          <w:lang w:val="en-US"/>
        </w:rPr>
        <w:t>1.3.1</w:t>
      </w:r>
      <w:r w:rsidRPr="46CB8D01" w:rsidR="46CB8D01">
        <w:rPr>
          <w:rFonts w:ascii="Aptos" w:hAnsi="Aptos" w:eastAsia="Aptos" w:cs="Aptos"/>
          <w:b w:val="1"/>
          <w:bCs w:val="1"/>
          <w:noProof w:val="0"/>
          <w:sz w:val="24"/>
          <w:szCs w:val="24"/>
          <w:lang w:val="en-US"/>
        </w:rPr>
        <w:t xml:space="preserve"> Institution integrates cross-cutting issues relevant to Professional Ethics, Gender, Human Values, Environment and Sustainability and other value framework enshrined in Sustainable Development Goals and National Education Policy – 2020 into the Curriculum </w:t>
      </w:r>
    </w:p>
    <w:p w:rsidR="18773890" w:rsidP="18773890" w:rsidRDefault="18773890" w14:paraId="3C08483A" w14:textId="0FCFC252">
      <w:pPr>
        <w:spacing w:before="240" w:beforeAutospacing="off" w:after="240" w:afterAutospacing="off"/>
      </w:pPr>
      <w:r w:rsidRPr="46CB8D01" w:rsidR="46CB8D01">
        <w:rPr>
          <w:rFonts w:ascii="Aptos" w:hAnsi="Aptos" w:eastAsia="Aptos" w:cs="Aptos"/>
          <w:b w:val="1"/>
          <w:bCs w:val="1"/>
          <w:noProof w:val="0"/>
          <w:sz w:val="24"/>
          <w:szCs w:val="24"/>
          <w:lang w:val="en-US"/>
        </w:rPr>
        <w:t xml:space="preserve">Response: </w:t>
      </w:r>
    </w:p>
    <w:p w:rsidR="18773890" w:rsidP="18773890" w:rsidRDefault="18773890" w14:paraId="0C5F872C" w14:textId="053438AB">
      <w:pPr>
        <w:spacing w:before="240" w:beforeAutospacing="off" w:after="240" w:afterAutospacing="off"/>
      </w:pPr>
      <w:r w:rsidRPr="46CB8D01" w:rsidR="46CB8D01">
        <w:rPr>
          <w:rFonts w:ascii="Aptos" w:hAnsi="Aptos" w:eastAsia="Aptos" w:cs="Aptos"/>
          <w:noProof w:val="0"/>
          <w:sz w:val="24"/>
          <w:szCs w:val="24"/>
          <w:lang w:val="en-US"/>
        </w:rPr>
        <w:t xml:space="preserve">K. R. Mangalam University is committed to preparing students for professional success and </w:t>
      </w:r>
      <w:r w:rsidRPr="46CB8D01" w:rsidR="46CB8D01">
        <w:rPr>
          <w:rFonts w:ascii="Aptos" w:hAnsi="Aptos" w:eastAsia="Aptos" w:cs="Aptos"/>
          <w:noProof w:val="0"/>
          <w:sz w:val="24"/>
          <w:szCs w:val="24"/>
          <w:lang w:val="en-US"/>
        </w:rPr>
        <w:t>demonstrating</w:t>
      </w:r>
      <w:r w:rsidRPr="46CB8D01" w:rsidR="46CB8D01">
        <w:rPr>
          <w:rFonts w:ascii="Aptos" w:hAnsi="Aptos" w:eastAsia="Aptos" w:cs="Aptos"/>
          <w:noProof w:val="0"/>
          <w:sz w:val="24"/>
          <w:szCs w:val="24"/>
          <w:lang w:val="en-US"/>
        </w:rPr>
        <w:t xml:space="preserve"> responsible and ethical leadership in a diverse and interconnected world. To this end, it has integrated cross-cutting issues such as Professional Ethics, Gender, Human Values, Environment and Sustainability into the curriculum by introducing specific courses and organizing various activities and events. </w:t>
      </w:r>
    </w:p>
    <w:p w:rsidR="18773890" w:rsidP="18773890" w:rsidRDefault="18773890" w14:paraId="619656F2" w14:textId="10C9469C">
      <w:pPr>
        <w:spacing w:before="240" w:beforeAutospacing="off" w:after="240" w:afterAutospacing="off"/>
      </w:pPr>
      <w:r w:rsidRPr="46CB8D01" w:rsidR="46CB8D01">
        <w:rPr>
          <w:rFonts w:ascii="Aptos" w:hAnsi="Aptos" w:eastAsia="Aptos" w:cs="Aptos"/>
          <w:b w:val="1"/>
          <w:bCs w:val="1"/>
          <w:noProof w:val="0"/>
          <w:sz w:val="24"/>
          <w:szCs w:val="24"/>
          <w:lang w:val="en-US"/>
        </w:rPr>
        <w:t>Gender Sensitivity and Inclusion</w:t>
      </w:r>
      <w:r w:rsidRPr="46CB8D01" w:rsidR="46CB8D01">
        <w:rPr>
          <w:rFonts w:ascii="Aptos" w:hAnsi="Aptos" w:eastAsia="Aptos" w:cs="Aptos"/>
          <w:noProof w:val="0"/>
          <w:sz w:val="24"/>
          <w:szCs w:val="24"/>
          <w:lang w:val="en-US"/>
        </w:rPr>
        <w:t xml:space="preserve"> is </w:t>
      </w:r>
      <w:r w:rsidRPr="46CB8D01" w:rsidR="46CB8D01">
        <w:rPr>
          <w:rFonts w:ascii="Aptos" w:hAnsi="Aptos" w:eastAsia="Aptos" w:cs="Aptos"/>
          <w:noProof w:val="0"/>
          <w:sz w:val="24"/>
          <w:szCs w:val="24"/>
          <w:lang w:val="en-US"/>
        </w:rPr>
        <w:t>accomplished</w:t>
      </w:r>
      <w:r w:rsidRPr="46CB8D01" w:rsidR="46CB8D01">
        <w:rPr>
          <w:rFonts w:ascii="Aptos" w:hAnsi="Aptos" w:eastAsia="Aptos" w:cs="Aptos"/>
          <w:noProof w:val="0"/>
          <w:sz w:val="24"/>
          <w:szCs w:val="24"/>
          <w:lang w:val="en-US"/>
        </w:rPr>
        <w:t xml:space="preserve"> through an amalgamation of theory and practice. Through specialized courses like Gender School and Society, Inclusive Education, Women Power and Politics: A Global Perspective, Fashion Journalism, Story Telling &amp; Children’s Literature, Gender Media and Society, Film Appreciation, Your Laws Your Rights, History of Fashion and many more various initiatives such as workshops, training </w:t>
      </w:r>
      <w:r w:rsidRPr="46CB8D01" w:rsidR="46CB8D01">
        <w:rPr>
          <w:rFonts w:ascii="Aptos" w:hAnsi="Aptos" w:eastAsia="Aptos" w:cs="Aptos"/>
          <w:noProof w:val="0"/>
          <w:sz w:val="24"/>
          <w:szCs w:val="24"/>
          <w:lang w:val="en-US"/>
        </w:rPr>
        <w:t>programmes</w:t>
      </w:r>
      <w:r w:rsidRPr="46CB8D01" w:rsidR="46CB8D01">
        <w:rPr>
          <w:rFonts w:ascii="Aptos" w:hAnsi="Aptos" w:eastAsia="Aptos" w:cs="Aptos"/>
          <w:noProof w:val="0"/>
          <w:sz w:val="24"/>
          <w:szCs w:val="24"/>
          <w:lang w:val="en-US"/>
        </w:rPr>
        <w:t xml:space="preserve">, seminars, conferences, guest lectures and group discussions organized by schools, clubs and committees it is ensured that students acquire sensitivity to gender equity and inclusion. </w:t>
      </w:r>
    </w:p>
    <w:p w:rsidR="18773890" w:rsidP="18773890" w:rsidRDefault="18773890" w14:paraId="03EA92E5" w14:textId="09BDB5D6">
      <w:pPr>
        <w:spacing w:before="240" w:beforeAutospacing="off" w:after="240" w:afterAutospacing="off"/>
      </w:pPr>
      <w:r w:rsidRPr="46CB8D01" w:rsidR="46CB8D01">
        <w:rPr>
          <w:rFonts w:ascii="Aptos" w:hAnsi="Aptos" w:eastAsia="Aptos" w:cs="Aptos"/>
          <w:b w:val="1"/>
          <w:bCs w:val="1"/>
          <w:noProof w:val="0"/>
          <w:sz w:val="24"/>
          <w:szCs w:val="24"/>
          <w:lang w:val="en-US"/>
        </w:rPr>
        <w:t>Human Values and Professional Ethics</w:t>
      </w:r>
      <w:r w:rsidRPr="46CB8D01" w:rsidR="46CB8D01">
        <w:rPr>
          <w:rFonts w:ascii="Aptos" w:hAnsi="Aptos" w:eastAsia="Aptos" w:cs="Aptos"/>
          <w:noProof w:val="0"/>
          <w:sz w:val="24"/>
          <w:szCs w:val="24"/>
          <w:lang w:val="en-US"/>
        </w:rPr>
        <w:t xml:space="preserve"> is one of the core values of the University. In line with the National Education Policy 2020, the curriculum emphasizes the holistic development of students by integrating courses such as Communication Skills, Media Laws and Ethics, Legal Ethics, Public Relations, Fashion Marketing and Merchandising, Organizational </w:t>
      </w:r>
      <w:r w:rsidRPr="46CB8D01" w:rsidR="46CB8D01">
        <w:rPr>
          <w:rFonts w:ascii="Aptos" w:hAnsi="Aptos" w:eastAsia="Aptos" w:cs="Aptos"/>
          <w:noProof w:val="0"/>
          <w:sz w:val="24"/>
          <w:szCs w:val="24"/>
          <w:lang w:val="en-US"/>
        </w:rPr>
        <w:t>Behaviour</w:t>
      </w:r>
      <w:r w:rsidRPr="46CB8D01" w:rsidR="46CB8D01">
        <w:rPr>
          <w:rFonts w:ascii="Aptos" w:hAnsi="Aptos" w:eastAsia="Aptos" w:cs="Aptos"/>
          <w:noProof w:val="0"/>
          <w:sz w:val="24"/>
          <w:szCs w:val="24"/>
          <w:lang w:val="en-US"/>
        </w:rPr>
        <w:t xml:space="preserve"> and many more. The University also </w:t>
      </w:r>
      <w:r w:rsidRPr="46CB8D01" w:rsidR="46CB8D01">
        <w:rPr>
          <w:rFonts w:ascii="Aptos" w:hAnsi="Aptos" w:eastAsia="Aptos" w:cs="Aptos"/>
          <w:noProof w:val="0"/>
          <w:sz w:val="24"/>
          <w:szCs w:val="24"/>
          <w:lang w:val="en-US"/>
        </w:rPr>
        <w:t>initiates</w:t>
      </w:r>
      <w:r w:rsidRPr="46CB8D01" w:rsidR="46CB8D01">
        <w:rPr>
          <w:rFonts w:ascii="Aptos" w:hAnsi="Aptos" w:eastAsia="Aptos" w:cs="Aptos"/>
          <w:noProof w:val="0"/>
          <w:sz w:val="24"/>
          <w:szCs w:val="24"/>
          <w:lang w:val="en-US"/>
        </w:rPr>
        <w:t xml:space="preserve"> human values and social responsibility among students through various community outreach activities such as Legal and Financial Aid Camps, School Attachment and Community Living, Blood Donation Camps, Health Awareness &amp; Medical Check-up Camps. The institution nourishes mental health and has a Counselling Centre which organizes interactive sessions, </w:t>
      </w:r>
      <w:r w:rsidRPr="46CB8D01" w:rsidR="46CB8D01">
        <w:rPr>
          <w:rFonts w:ascii="Aptos" w:hAnsi="Aptos" w:eastAsia="Aptos" w:cs="Aptos"/>
          <w:noProof w:val="0"/>
          <w:sz w:val="24"/>
          <w:szCs w:val="24"/>
          <w:lang w:val="en-US"/>
        </w:rPr>
        <w:t>lectures</w:t>
      </w:r>
      <w:r w:rsidRPr="46CB8D01" w:rsidR="46CB8D01">
        <w:rPr>
          <w:rFonts w:ascii="Aptos" w:hAnsi="Aptos" w:eastAsia="Aptos" w:cs="Aptos"/>
          <w:noProof w:val="0"/>
          <w:sz w:val="24"/>
          <w:szCs w:val="24"/>
          <w:lang w:val="en-US"/>
        </w:rPr>
        <w:t xml:space="preserve"> and personalized sessions on holistic well-being. </w:t>
      </w:r>
    </w:p>
    <w:p w:rsidR="18773890" w:rsidP="18773890" w:rsidRDefault="18773890" w14:paraId="284D5003" w14:textId="1A913073">
      <w:pPr>
        <w:spacing w:before="240" w:beforeAutospacing="off" w:after="240" w:afterAutospacing="off"/>
      </w:pPr>
      <w:r w:rsidRPr="46CB8D01" w:rsidR="46CB8D01">
        <w:rPr>
          <w:rFonts w:ascii="Aptos" w:hAnsi="Aptos" w:eastAsia="Aptos" w:cs="Aptos"/>
          <w:noProof w:val="0"/>
          <w:sz w:val="24"/>
          <w:szCs w:val="24"/>
          <w:lang w:val="en-US"/>
        </w:rPr>
        <w:t xml:space="preserve">Furthermore, the university houses a Centre for Human Values and Ethics that organizes academic seminars promoting value education, gender sensitivity, and social citizenship roles. Various activities conducted by MUN, Rhetoric Club, APJ Abdul Kalam Science Society, NSS Cell, Red Cross Society provide platforms for students to deliberate professional ethics, gender, human values, </w:t>
      </w:r>
      <w:r w:rsidRPr="46CB8D01" w:rsidR="46CB8D01">
        <w:rPr>
          <w:rFonts w:ascii="Aptos" w:hAnsi="Aptos" w:eastAsia="Aptos" w:cs="Aptos"/>
          <w:noProof w:val="0"/>
          <w:sz w:val="24"/>
          <w:szCs w:val="24"/>
          <w:lang w:val="en-US"/>
        </w:rPr>
        <w:t>environment</w:t>
      </w:r>
      <w:r w:rsidRPr="46CB8D01" w:rsidR="46CB8D01">
        <w:rPr>
          <w:rFonts w:ascii="Aptos" w:hAnsi="Aptos" w:eastAsia="Aptos" w:cs="Aptos"/>
          <w:noProof w:val="0"/>
          <w:sz w:val="24"/>
          <w:szCs w:val="24"/>
          <w:lang w:val="en-US"/>
        </w:rPr>
        <w:t xml:space="preserve"> and sustainability. </w:t>
      </w:r>
    </w:p>
    <w:p w:rsidR="18773890" w:rsidP="18773890" w:rsidRDefault="18773890" w14:paraId="36EC3D1C" w14:textId="58FAA161">
      <w:pPr>
        <w:spacing w:before="240" w:beforeAutospacing="off" w:after="240" w:afterAutospacing="off"/>
      </w:pPr>
      <w:r w:rsidRPr="46CB8D01" w:rsidR="46CB8D01">
        <w:rPr>
          <w:rFonts w:ascii="Aptos" w:hAnsi="Aptos" w:eastAsia="Aptos" w:cs="Aptos"/>
          <w:noProof w:val="0"/>
          <w:sz w:val="24"/>
          <w:szCs w:val="24"/>
          <w:lang w:val="en-US"/>
        </w:rPr>
        <w:t xml:space="preserve">The University takes plagiarism very seriously and exercises a zero-tolerance policy towards such malpractices. To ensure clarity and honesty in research, software like </w:t>
      </w:r>
      <w:r w:rsidRPr="46CB8D01" w:rsidR="46CB8D01">
        <w:rPr>
          <w:rFonts w:ascii="Aptos" w:hAnsi="Aptos" w:eastAsia="Aptos" w:cs="Aptos"/>
          <w:noProof w:val="0"/>
          <w:sz w:val="24"/>
          <w:szCs w:val="24"/>
          <w:lang w:val="en-US"/>
        </w:rPr>
        <w:t>Drillbit</w:t>
      </w:r>
      <w:r w:rsidRPr="46CB8D01" w:rsidR="46CB8D01">
        <w:rPr>
          <w:rFonts w:ascii="Aptos" w:hAnsi="Aptos" w:eastAsia="Aptos" w:cs="Aptos"/>
          <w:noProof w:val="0"/>
          <w:sz w:val="24"/>
          <w:szCs w:val="24"/>
          <w:lang w:val="en-US"/>
        </w:rPr>
        <w:t xml:space="preserve"> is installed to check plagiarism counts. Seminars and regular classes are held for all undergraduate, postgraduate, and PhD scholars, inculcating the habit of honest research and research ethics. </w:t>
      </w:r>
    </w:p>
    <w:p w:rsidR="18773890" w:rsidP="18773890" w:rsidRDefault="18773890" w14:paraId="235F12BB" w14:textId="65D11C4A">
      <w:pPr>
        <w:spacing w:before="240" w:beforeAutospacing="off" w:after="240" w:afterAutospacing="off"/>
      </w:pPr>
      <w:r w:rsidRPr="46CB8D01" w:rsidR="46CB8D01">
        <w:rPr>
          <w:rFonts w:ascii="Aptos" w:hAnsi="Aptos" w:eastAsia="Aptos" w:cs="Aptos"/>
          <w:b w:val="1"/>
          <w:bCs w:val="1"/>
          <w:noProof w:val="0"/>
          <w:sz w:val="24"/>
          <w:szCs w:val="24"/>
          <w:lang w:val="en-US"/>
        </w:rPr>
        <w:t>Awareness and sensitivity towards environmental sustainability</w:t>
      </w:r>
      <w:r w:rsidRPr="46CB8D01" w:rsidR="46CB8D01">
        <w:rPr>
          <w:rFonts w:ascii="Aptos" w:hAnsi="Aptos" w:eastAsia="Aptos" w:cs="Aptos"/>
          <w:noProof w:val="0"/>
          <w:sz w:val="24"/>
          <w:szCs w:val="24"/>
          <w:lang w:val="en-US"/>
        </w:rPr>
        <w:t xml:space="preserve"> are embedded in the University curriculum and its daily practices. Courses such as Environmental Studies, Disaster Management, Renewable Energy and Green Technology, Waste to Energy, Environmental Law, Environmental Education, Biopesticides and Biofertilizers, Environmental Engineering, Advanced Biopharmaceutics &amp; Pharmacokinetics, Disaster Preparedness and Planning and many more </w:t>
      </w:r>
      <w:r w:rsidRPr="46CB8D01" w:rsidR="46CB8D01">
        <w:rPr>
          <w:rFonts w:ascii="Aptos" w:hAnsi="Aptos" w:eastAsia="Aptos" w:cs="Aptos"/>
          <w:noProof w:val="0"/>
          <w:sz w:val="24"/>
          <w:szCs w:val="24"/>
          <w:lang w:val="en-US"/>
        </w:rPr>
        <w:t>instil</w:t>
      </w:r>
      <w:r w:rsidRPr="46CB8D01" w:rsidR="46CB8D01">
        <w:rPr>
          <w:rFonts w:ascii="Aptos" w:hAnsi="Aptos" w:eastAsia="Aptos" w:cs="Aptos"/>
          <w:noProof w:val="0"/>
          <w:sz w:val="24"/>
          <w:szCs w:val="24"/>
          <w:lang w:val="en-US"/>
        </w:rPr>
        <w:t xml:space="preserve"> awareness and sensitivity on key issues such as environmental legislation, global warming, pollution, bio conservation. </w:t>
      </w:r>
    </w:p>
    <w:p w:rsidR="18773890" w:rsidP="18773890" w:rsidRDefault="18773890" w14:paraId="768A46DE" w14:textId="63CE6553">
      <w:pPr>
        <w:spacing w:before="240" w:beforeAutospacing="off" w:after="240" w:afterAutospacing="off"/>
      </w:pPr>
      <w:r w:rsidRPr="46CB8D01" w:rsidR="46CB8D01">
        <w:rPr>
          <w:rFonts w:ascii="Aptos" w:hAnsi="Aptos" w:eastAsia="Aptos" w:cs="Aptos"/>
          <w:noProof w:val="0"/>
          <w:sz w:val="24"/>
          <w:szCs w:val="24"/>
          <w:lang w:val="en-US"/>
        </w:rPr>
        <w:t xml:space="preserve">K.R Mangalam University advocates the use of paper disposables in all the water areas, canteen, kitchen etc. instead of </w:t>
      </w:r>
      <w:r w:rsidRPr="46CB8D01" w:rsidR="46CB8D01">
        <w:rPr>
          <w:rFonts w:ascii="Aptos" w:hAnsi="Aptos" w:eastAsia="Aptos" w:cs="Aptos"/>
          <w:noProof w:val="0"/>
          <w:sz w:val="24"/>
          <w:szCs w:val="24"/>
          <w:lang w:val="en-US"/>
        </w:rPr>
        <w:t>use</w:t>
      </w:r>
      <w:r w:rsidRPr="46CB8D01" w:rsidR="46CB8D01">
        <w:rPr>
          <w:rFonts w:ascii="Aptos" w:hAnsi="Aptos" w:eastAsia="Aptos" w:cs="Aptos"/>
          <w:noProof w:val="0"/>
          <w:sz w:val="24"/>
          <w:szCs w:val="24"/>
          <w:lang w:val="en-US"/>
        </w:rPr>
        <w:t xml:space="preserve"> of plastic. Several guest lectures, competitions and celebrations are held on Environment Day, Water Day, Soil </w:t>
      </w:r>
      <w:r w:rsidRPr="46CB8D01" w:rsidR="46CB8D01">
        <w:rPr>
          <w:rFonts w:ascii="Aptos" w:hAnsi="Aptos" w:eastAsia="Aptos" w:cs="Aptos"/>
          <w:noProof w:val="0"/>
          <w:sz w:val="24"/>
          <w:szCs w:val="24"/>
          <w:lang w:val="en-US"/>
        </w:rPr>
        <w:t>Day</w:t>
      </w:r>
      <w:r w:rsidRPr="46CB8D01" w:rsidR="46CB8D01">
        <w:rPr>
          <w:rFonts w:ascii="Aptos" w:hAnsi="Aptos" w:eastAsia="Aptos" w:cs="Aptos"/>
          <w:noProof w:val="0"/>
          <w:sz w:val="24"/>
          <w:szCs w:val="24"/>
          <w:lang w:val="en-US"/>
        </w:rPr>
        <w:t xml:space="preserve"> and Earth Day to discuss and </w:t>
      </w:r>
      <w:r w:rsidRPr="46CB8D01" w:rsidR="46CB8D01">
        <w:rPr>
          <w:rFonts w:ascii="Aptos" w:hAnsi="Aptos" w:eastAsia="Aptos" w:cs="Aptos"/>
          <w:noProof w:val="0"/>
          <w:sz w:val="24"/>
          <w:szCs w:val="24"/>
          <w:lang w:val="en-US"/>
        </w:rPr>
        <w:t>sensitize on</w:t>
      </w:r>
      <w:r w:rsidRPr="46CB8D01" w:rsidR="46CB8D01">
        <w:rPr>
          <w:rFonts w:ascii="Aptos" w:hAnsi="Aptos" w:eastAsia="Aptos" w:cs="Aptos"/>
          <w:noProof w:val="0"/>
          <w:sz w:val="24"/>
          <w:szCs w:val="24"/>
          <w:lang w:val="en-US"/>
        </w:rPr>
        <w:t xml:space="preserve"> environmental issues. Variegated </w:t>
      </w:r>
      <w:r w:rsidRPr="46CB8D01" w:rsidR="46CB8D01">
        <w:rPr>
          <w:rFonts w:ascii="Aptos" w:hAnsi="Aptos" w:eastAsia="Aptos" w:cs="Aptos"/>
          <w:noProof w:val="0"/>
          <w:sz w:val="24"/>
          <w:szCs w:val="24"/>
          <w:lang w:val="en-US"/>
        </w:rPr>
        <w:t>fauna</w:t>
      </w:r>
      <w:r w:rsidRPr="46CB8D01" w:rsidR="46CB8D01">
        <w:rPr>
          <w:rFonts w:ascii="Aptos" w:hAnsi="Aptos" w:eastAsia="Aptos" w:cs="Aptos"/>
          <w:noProof w:val="0"/>
          <w:sz w:val="24"/>
          <w:szCs w:val="24"/>
          <w:lang w:val="en-US"/>
        </w:rPr>
        <w:t xml:space="preserve"> are </w:t>
      </w:r>
      <w:r w:rsidRPr="46CB8D01" w:rsidR="46CB8D01">
        <w:rPr>
          <w:rFonts w:ascii="Aptos" w:hAnsi="Aptos" w:eastAsia="Aptos" w:cs="Aptos"/>
          <w:noProof w:val="0"/>
          <w:sz w:val="24"/>
          <w:szCs w:val="24"/>
          <w:lang w:val="en-US"/>
        </w:rPr>
        <w:t>labelled</w:t>
      </w:r>
      <w:r w:rsidRPr="46CB8D01" w:rsidR="46CB8D01">
        <w:rPr>
          <w:rFonts w:ascii="Aptos" w:hAnsi="Aptos" w:eastAsia="Aptos" w:cs="Aptos"/>
          <w:noProof w:val="0"/>
          <w:sz w:val="24"/>
          <w:szCs w:val="24"/>
          <w:lang w:val="en-US"/>
        </w:rPr>
        <w:t xml:space="preserve"> on campus to raise awareness of plant species. The Centre for Sustainable Development Goals has been </w:t>
      </w:r>
      <w:r w:rsidRPr="46CB8D01" w:rsidR="46CB8D01">
        <w:rPr>
          <w:rFonts w:ascii="Aptos" w:hAnsi="Aptos" w:eastAsia="Aptos" w:cs="Aptos"/>
          <w:noProof w:val="0"/>
          <w:sz w:val="24"/>
          <w:szCs w:val="24"/>
          <w:lang w:val="en-US"/>
        </w:rPr>
        <w:t>established</w:t>
      </w:r>
      <w:r w:rsidRPr="46CB8D01" w:rsidR="46CB8D01">
        <w:rPr>
          <w:rFonts w:ascii="Aptos" w:hAnsi="Aptos" w:eastAsia="Aptos" w:cs="Aptos"/>
          <w:noProof w:val="0"/>
          <w:sz w:val="24"/>
          <w:szCs w:val="24"/>
          <w:lang w:val="en-US"/>
        </w:rPr>
        <w:t xml:space="preserve"> to address all </w:t>
      </w:r>
      <w:r w:rsidRPr="46CB8D01" w:rsidR="46CB8D01">
        <w:rPr>
          <w:rFonts w:ascii="Aptos" w:hAnsi="Aptos" w:eastAsia="Aptos" w:cs="Aptos"/>
          <w:noProof w:val="0"/>
          <w:sz w:val="24"/>
          <w:szCs w:val="24"/>
          <w:lang w:val="en-US"/>
        </w:rPr>
        <w:t>facets</w:t>
      </w:r>
      <w:r w:rsidRPr="46CB8D01" w:rsidR="46CB8D01">
        <w:rPr>
          <w:rFonts w:ascii="Aptos" w:hAnsi="Aptos" w:eastAsia="Aptos" w:cs="Aptos"/>
          <w:noProof w:val="0"/>
          <w:sz w:val="24"/>
          <w:szCs w:val="24"/>
          <w:lang w:val="en-US"/>
        </w:rPr>
        <w:t xml:space="preserve"> of sustainability.</w:t>
      </w:r>
    </w:p>
    <w:p w:rsidR="18773890" w:rsidP="18773890" w:rsidRDefault="18773890" w14:paraId="793E40BA" w14:textId="356B494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7416C"/>
    <w:rsid w:val="18773890"/>
    <w:rsid w:val="46CB8D01"/>
    <w:rsid w:val="7F07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416C"/>
  <w15:chartTrackingRefBased/>
  <w15:docId w15:val="{C20F08BF-4AF9-4AD6-9A8E-59F91CC30F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2025-07-08T10:23:07.5724695Z</dcterms:created>
  <dcterms:modified xsi:type="dcterms:W3CDTF">2025-07-09T05:16:49.0113684Z</dcterms:modified>
  <dc:creator>Iqac Director</dc:creator>
  <lastModifiedBy>Guest User</lastModifiedBy>
</coreProperties>
</file>